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D21626">
        <w:rPr>
          <w:rFonts w:ascii="Times New Roman" w:hAnsi="Times New Roman" w:cs="Times New Roman"/>
          <w:i/>
          <w:sz w:val="24"/>
          <w:szCs w:val="24"/>
        </w:rPr>
        <w:t>2</w:t>
      </w:r>
      <w:r w:rsidR="006611E2">
        <w:rPr>
          <w:rFonts w:ascii="Times New Roman" w:hAnsi="Times New Roman" w:cs="Times New Roman"/>
          <w:i/>
          <w:sz w:val="24"/>
          <w:szCs w:val="24"/>
        </w:rPr>
        <w:t>2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»</w:t>
      </w:r>
      <w:r w:rsidR="006611E2">
        <w:rPr>
          <w:rFonts w:ascii="Times New Roman" w:hAnsi="Times New Roman" w:cs="Times New Roman"/>
          <w:i/>
          <w:sz w:val="24"/>
          <w:szCs w:val="24"/>
        </w:rPr>
        <w:t>марта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6611E2">
        <w:rPr>
          <w:rFonts w:ascii="Times New Roman" w:hAnsi="Times New Roman" w:cs="Times New Roman"/>
          <w:i/>
          <w:sz w:val="24"/>
          <w:szCs w:val="24"/>
        </w:rPr>
        <w:t>3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9248E3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8455C1"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="006611E2" w:rsidRPr="006611E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6611E2" w:rsidRPr="006611E2">
        <w:rPr>
          <w:rFonts w:ascii="Times New Roman" w:hAnsi="Times New Roman" w:cs="Times New Roman"/>
          <w:sz w:val="24"/>
          <w:szCs w:val="24"/>
        </w:rPr>
        <w:t xml:space="preserve">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611E2" w:rsidRPr="006611E2" w:rsidRDefault="00A02D5A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5A">
        <w:rPr>
          <w:rFonts w:ascii="Times New Roman" w:hAnsi="Times New Roman" w:cs="Times New Roman"/>
          <w:sz w:val="24"/>
          <w:szCs w:val="24"/>
        </w:rPr>
        <w:t xml:space="preserve">1.1. </w:t>
      </w:r>
      <w:r w:rsidR="006611E2" w:rsidRPr="006611E2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756 255,5 тыс. рублей, из них объем межбюджетных трансфертов, получаемых из других бюджетов бюджетной системы Российской Федерации, в сумме 616 633,2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772 796,2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16 540,7 рублей. 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</w:t>
      </w:r>
      <w:r w:rsidRPr="006611E2">
        <w:rPr>
          <w:rFonts w:ascii="Times New Roman" w:hAnsi="Times New Roman" w:cs="Times New Roman"/>
          <w:sz w:val="24"/>
          <w:szCs w:val="24"/>
        </w:rPr>
        <w:lastRenderedPageBreak/>
        <w:t>снижения остатков средств на счетах по учету средств бюджета муниципального образования «Железногорск-Илимское городское поселение» в объеме 2 578,7 тыс. рублей.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13 962,0 тыс. рублей или 10,0 %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2024 и 2025 годов: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E2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2024 год в сумме 533 601,7 тыс. рублей, из них объем межбюджетных трансфертов, получаемых из других бюджетов бюджетной системы Российской Федерации», в сумме 387 130,2 тыс. рублей, на 2025 год в сумме 738 425,6 тыс. рублей, из них объем межбюджетных трансфертов, получаемых из других бюджетов бюджетной системы Российской Федерации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>, в сумме 585 431,8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E2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2024 год в сумме 544 473,7 тыс. рублей, в том числе условно утвержденные расходы в сумме 3 928,0 тыс. рублей, на 2025 год в сумме 749 794,6 тыс. рублей, в том числе условно утвержденные расходы в сумме 8 219,0 тыс. рублей;</w:t>
      </w:r>
      <w:proofErr w:type="gramEnd"/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E2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2024 год в сумме 10 872,0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2025 год в сумме 11 369,0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1.3. В пункте 8: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слова «на 2023 год в размере 4 543,5 тыс. рублей» заменить словами «на 2023 год в размере 84 543,5 тыс. рублей»;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слова «на 2024 год в размере 5 044,9 тыс. рублей» заменить словами «на 2024 год в размере 85 044,9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слова «на 2025 год в размере 5 327,1 тыс. рублей» заменить словами «на 2025 год в размере 85 327,1 тыс. рублей».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1.3. В пункте 9 слова «в объеме 1 703,2 тыс. рублей» заменить словами «в объеме 15 118,8 тыс. рублей».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1.4. Пункт 19 изложить в следующей редакции: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по состоянию на 01 января 2024 года в размере 22 474,6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по состоянию на 01 января 2025 года в размере 33 346,6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по состоянию на 01 января 2026 года в размере 44 715,6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02D5A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1.5. Приложения 1-8 изложить в новой редакции (прилагаются).</w:t>
      </w:r>
    </w:p>
    <w:p w:rsidR="00D65AC3" w:rsidRPr="00EA1D53" w:rsidRDefault="00D65AC3" w:rsidP="00A02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6611E2" w:rsidRP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Анализ проекта решения и материалов и документов, предоставленных администрацией муниципального образования «Железногорск-Илимское городское поселение» с проектом решения, показал.</w:t>
      </w:r>
    </w:p>
    <w:p w:rsidR="006611E2" w:rsidRP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26D6" w:rsidRPr="006611E2">
        <w:rPr>
          <w:rFonts w:ascii="Times New Roman" w:hAnsi="Times New Roman" w:cs="Times New Roman"/>
          <w:sz w:val="24"/>
          <w:szCs w:val="24"/>
        </w:rPr>
        <w:t>решения</w:t>
      </w:r>
      <w:r w:rsidR="00E426D6">
        <w:rPr>
          <w:rFonts w:ascii="Times New Roman" w:hAnsi="Times New Roman" w:cs="Times New Roman"/>
          <w:sz w:val="24"/>
          <w:szCs w:val="24"/>
        </w:rPr>
        <w:t>,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 w:rsidRPr="006611E2">
        <w:rPr>
          <w:rFonts w:ascii="Times New Roman" w:hAnsi="Times New Roman" w:cs="Times New Roman"/>
          <w:sz w:val="24"/>
          <w:szCs w:val="24"/>
        </w:rPr>
        <w:t>подготовленный</w:t>
      </w:r>
      <w:r w:rsidR="00E4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ф</w:t>
      </w:r>
      <w:r w:rsidRPr="006611E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планирования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>
        <w:rPr>
          <w:rFonts w:ascii="Times New Roman" w:hAnsi="Times New Roman" w:cs="Times New Roman"/>
          <w:sz w:val="24"/>
          <w:szCs w:val="24"/>
        </w:rPr>
        <w:t>и контроля направленный</w:t>
      </w:r>
      <w:r w:rsidR="00E426D6"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в Дум</w:t>
      </w:r>
      <w:r w:rsidR="00E426D6">
        <w:rPr>
          <w:rFonts w:ascii="Times New Roman" w:hAnsi="Times New Roman" w:cs="Times New Roman"/>
          <w:sz w:val="24"/>
          <w:szCs w:val="24"/>
        </w:rPr>
        <w:t>у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426D6">
        <w:rPr>
          <w:rFonts w:ascii="Times New Roman" w:hAnsi="Times New Roman" w:cs="Times New Roman"/>
          <w:sz w:val="24"/>
          <w:szCs w:val="24"/>
        </w:rPr>
        <w:t>,</w:t>
      </w:r>
      <w:r w:rsidRPr="006611E2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законодательства.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11E2">
        <w:rPr>
          <w:rFonts w:ascii="Times New Roman" w:hAnsi="Times New Roman" w:cs="Times New Roman"/>
          <w:sz w:val="24"/>
          <w:szCs w:val="24"/>
        </w:rPr>
        <w:t>Проект решения соответствует требованиям бюджетного законодательства, в частности: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- принципам сбалансированности бюджета; </w:t>
      </w:r>
    </w:p>
    <w:p w:rsidR="006611E2" w:rsidRPr="006611E2" w:rsidRDefault="006611E2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- по составу источников финансирования дефицита местного бюджета;</w:t>
      </w:r>
    </w:p>
    <w:p w:rsidR="006611E2" w:rsidRDefault="00771F33" w:rsidP="0066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размеру дефицита бюджета</w:t>
      </w:r>
      <w:r w:rsidR="006611E2" w:rsidRPr="006611E2">
        <w:rPr>
          <w:rFonts w:ascii="Times New Roman" w:hAnsi="Times New Roman" w:cs="Times New Roman"/>
          <w:sz w:val="24"/>
          <w:szCs w:val="24"/>
        </w:rPr>
        <w:t>.</w:t>
      </w:r>
    </w:p>
    <w:p w:rsidR="00BD6594" w:rsidRPr="0020605A" w:rsidRDefault="00BD659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В целом, проект решения соответствует действующему законодательству и может быть рекомендован к принятию.</w:t>
      </w: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4" w:rsidRDefault="00E62044" w:rsidP="00E316EC">
      <w:pPr>
        <w:spacing w:after="0" w:line="240" w:lineRule="auto"/>
      </w:pPr>
      <w:r>
        <w:separator/>
      </w:r>
    </w:p>
  </w:endnote>
  <w:endnote w:type="continuationSeparator" w:id="0">
    <w:p w:rsidR="00E62044" w:rsidRDefault="00E62044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E3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4" w:rsidRDefault="00E62044" w:rsidP="00E316EC">
      <w:pPr>
        <w:spacing w:after="0" w:line="240" w:lineRule="auto"/>
      </w:pPr>
      <w:r>
        <w:separator/>
      </w:r>
    </w:p>
  </w:footnote>
  <w:footnote w:type="continuationSeparator" w:id="0">
    <w:p w:rsidR="00E62044" w:rsidRDefault="00E62044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06F44"/>
    <w:rsid w:val="00157F74"/>
    <w:rsid w:val="001630CA"/>
    <w:rsid w:val="001A1B34"/>
    <w:rsid w:val="001D7A34"/>
    <w:rsid w:val="0020605A"/>
    <w:rsid w:val="00223792"/>
    <w:rsid w:val="0022608A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6713E"/>
    <w:rsid w:val="004E55B4"/>
    <w:rsid w:val="00524990"/>
    <w:rsid w:val="005315A9"/>
    <w:rsid w:val="00590206"/>
    <w:rsid w:val="005B51D2"/>
    <w:rsid w:val="005F23ED"/>
    <w:rsid w:val="006611E2"/>
    <w:rsid w:val="006A5E21"/>
    <w:rsid w:val="006A67EE"/>
    <w:rsid w:val="00702A70"/>
    <w:rsid w:val="007362A8"/>
    <w:rsid w:val="00764D59"/>
    <w:rsid w:val="00771F33"/>
    <w:rsid w:val="007C7ECF"/>
    <w:rsid w:val="007E5108"/>
    <w:rsid w:val="007F71A7"/>
    <w:rsid w:val="008455C1"/>
    <w:rsid w:val="008F1539"/>
    <w:rsid w:val="00916ACC"/>
    <w:rsid w:val="009248E3"/>
    <w:rsid w:val="00930677"/>
    <w:rsid w:val="0098753B"/>
    <w:rsid w:val="00A02D5A"/>
    <w:rsid w:val="00A47D1D"/>
    <w:rsid w:val="00A810E7"/>
    <w:rsid w:val="00B17E79"/>
    <w:rsid w:val="00B5545D"/>
    <w:rsid w:val="00B71EAB"/>
    <w:rsid w:val="00BD6594"/>
    <w:rsid w:val="00BF3AC1"/>
    <w:rsid w:val="00C03028"/>
    <w:rsid w:val="00C05CF4"/>
    <w:rsid w:val="00C255E4"/>
    <w:rsid w:val="00C63AED"/>
    <w:rsid w:val="00D07438"/>
    <w:rsid w:val="00D21626"/>
    <w:rsid w:val="00D65AC3"/>
    <w:rsid w:val="00D71B68"/>
    <w:rsid w:val="00E22264"/>
    <w:rsid w:val="00E316EC"/>
    <w:rsid w:val="00E33595"/>
    <w:rsid w:val="00E426D6"/>
    <w:rsid w:val="00E460F0"/>
    <w:rsid w:val="00E62044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7</cp:revision>
  <cp:lastPrinted>2021-06-15T12:58:00Z</cp:lastPrinted>
  <dcterms:created xsi:type="dcterms:W3CDTF">2022-12-28T06:13:00Z</dcterms:created>
  <dcterms:modified xsi:type="dcterms:W3CDTF">2023-04-18T14:00:00Z</dcterms:modified>
</cp:coreProperties>
</file>